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9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7"/>
        <w:gridCol w:w="1420"/>
        <w:gridCol w:w="2425"/>
        <w:gridCol w:w="1576"/>
        <w:gridCol w:w="2570"/>
      </w:tblGrid>
      <w:tr w:rsidR="00A477EF" w:rsidRPr="00A477EF" w14:paraId="2DAF7A46" w14:textId="77777777" w:rsidTr="003D1B12">
        <w:trPr>
          <w:trHeight w:val="444"/>
          <w:jc w:val="center"/>
        </w:trPr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3C1DC" w14:textId="77777777" w:rsidR="00A477EF" w:rsidRPr="00A477EF" w:rsidRDefault="00A477EF" w:rsidP="00A477EF">
            <w:pPr>
              <w:bidi/>
              <w:jc w:val="center"/>
              <w:rPr>
                <w:color w:val="0000CC"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الجمهورية التونسية</w:t>
            </w:r>
          </w:p>
        </w:tc>
        <w:tc>
          <w:tcPr>
            <w:tcW w:w="1420" w:type="dxa"/>
            <w:vMerge w:val="restart"/>
            <w:tcBorders>
              <w:left w:val="single" w:sz="12" w:space="0" w:color="auto"/>
            </w:tcBorders>
            <w:noWrap/>
            <w:vAlign w:val="bottom"/>
            <w:hideMark/>
          </w:tcPr>
          <w:p w14:paraId="4270B883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  <w:r w:rsidRPr="00A477EF">
              <w:rPr>
                <w:rFonts w:ascii="Calibri" w:hAnsi="Calibri" w:cs="Calibri"/>
                <w:noProof/>
                <w:color w:val="000000"/>
                <w:sz w:val="22"/>
                <w:szCs w:val="22"/>
                <w:rtl/>
              </w:rPr>
              <w:drawing>
                <wp:anchor distT="0" distB="0" distL="114300" distR="114300" simplePos="0" relativeHeight="251659264" behindDoc="0" locked="0" layoutInCell="1" allowOverlap="1" wp14:anchorId="6E75CFCD" wp14:editId="38B1DC3E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-574040</wp:posOffset>
                  </wp:positionV>
                  <wp:extent cx="723900" cy="723900"/>
                  <wp:effectExtent l="0" t="0" r="0" b="0"/>
                  <wp:wrapNone/>
                  <wp:docPr id="1" name="Image 1" descr="Logo Université Tunis el Man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Logo Université Tunis el Ma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9635E24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341" w:type="dxa"/>
            <w:vMerge w:val="restart"/>
            <w:vAlign w:val="center"/>
            <w:hideMark/>
          </w:tcPr>
          <w:p w14:paraId="741F9086" w14:textId="77777777" w:rsidR="00A477EF" w:rsidRPr="00A477EF" w:rsidRDefault="003D1B12" w:rsidP="003D1B1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  <w:rtl/>
                <w:lang w:bidi="ar-TN"/>
              </w:rPr>
            </w:pPr>
            <w:r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  <w:lang w:bidi="ar-TN"/>
              </w:rPr>
              <w:t>Avis Consultation</w:t>
            </w:r>
          </w:p>
        </w:tc>
        <w:tc>
          <w:tcPr>
            <w:tcW w:w="1576" w:type="dxa"/>
            <w:vMerge w:val="restart"/>
            <w:noWrap/>
            <w:vAlign w:val="bottom"/>
            <w:hideMark/>
          </w:tcPr>
          <w:p w14:paraId="79F851D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  <w:r w:rsidRPr="00A477EF">
              <w:rPr>
                <w:rFonts w:ascii="Calibri" w:hAnsi="Calibri" w:cs="Calibri"/>
                <w:noProof/>
                <w:color w:val="000000"/>
                <w:sz w:val="22"/>
                <w:szCs w:val="22"/>
                <w:rtl/>
              </w:rPr>
              <w:drawing>
                <wp:anchor distT="0" distB="0" distL="114300" distR="114300" simplePos="0" relativeHeight="251660288" behindDoc="0" locked="0" layoutInCell="1" allowOverlap="1" wp14:anchorId="1A5AF83D" wp14:editId="2EF1FB1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-611505</wp:posOffset>
                  </wp:positionV>
                  <wp:extent cx="822960" cy="769620"/>
                  <wp:effectExtent l="0" t="0" r="0" b="0"/>
                  <wp:wrapNone/>
                  <wp:docPr id="2" name="Image 2" descr="Facult� des Sciences Economiques et de Gestion de Tun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g" descr="Facult� des Sciences Economiques et de Gestion de Tu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69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668E4B2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602" w:type="dxa"/>
            <w:vMerge w:val="restart"/>
            <w:vAlign w:val="center"/>
            <w:hideMark/>
          </w:tcPr>
          <w:p w14:paraId="411A6C09" w14:textId="77777777" w:rsidR="00A477EF" w:rsidRPr="00A477EF" w:rsidRDefault="00A477EF" w:rsidP="00E13D9C">
            <w:pPr>
              <w:bidi/>
              <w:jc w:val="center"/>
              <w:rPr>
                <w:b/>
                <w:bCs/>
                <w:color w:val="0F243E"/>
              </w:rPr>
            </w:pPr>
            <w:r w:rsidRPr="00A477EF">
              <w:rPr>
                <w:b/>
                <w:bCs/>
                <w:color w:val="0F243E"/>
              </w:rPr>
              <w:t>GA</w:t>
            </w:r>
            <w:r w:rsidR="00E13D9C">
              <w:rPr>
                <w:b/>
                <w:bCs/>
                <w:color w:val="0F243E"/>
              </w:rPr>
              <w:t>P</w:t>
            </w:r>
            <w:r w:rsidRPr="00A477EF">
              <w:rPr>
                <w:b/>
                <w:bCs/>
                <w:color w:val="0F243E"/>
              </w:rPr>
              <w:t>-</w:t>
            </w:r>
            <w:r>
              <w:rPr>
                <w:b/>
                <w:bCs/>
                <w:color w:val="0F243E"/>
                <w:lang w:bidi="ar-TN"/>
              </w:rPr>
              <w:t>AVPR</w:t>
            </w:r>
            <w:r w:rsidR="00264108">
              <w:rPr>
                <w:b/>
                <w:bCs/>
                <w:color w:val="0F243E"/>
                <w:lang w:bidi="ar-TN"/>
              </w:rPr>
              <w:t>/</w:t>
            </w:r>
            <w:r w:rsidR="003D1B12">
              <w:rPr>
                <w:b/>
                <w:bCs/>
                <w:color w:val="0F243E"/>
                <w:lang w:bidi="ar-TN"/>
              </w:rPr>
              <w:t>FR</w:t>
            </w:r>
            <w:r w:rsidRPr="00A477EF">
              <w:rPr>
                <w:b/>
                <w:bCs/>
                <w:color w:val="0F243E"/>
              </w:rPr>
              <w:t>-01-00</w:t>
            </w:r>
          </w:p>
        </w:tc>
      </w:tr>
      <w:tr w:rsidR="00A477EF" w:rsidRPr="00A477EF" w14:paraId="58DB7911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2A393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وزارة التعليم العالي والبحث العلمي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A7A1791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18E6F55D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6F5FA28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Merge/>
            <w:vAlign w:val="center"/>
            <w:hideMark/>
          </w:tcPr>
          <w:p w14:paraId="42EB52FD" w14:textId="77777777" w:rsidR="00A477EF" w:rsidRPr="00A477EF" w:rsidRDefault="00A477EF" w:rsidP="00A477EF">
            <w:pPr>
              <w:bidi/>
              <w:rPr>
                <w:b/>
                <w:bCs/>
                <w:color w:val="0F243E"/>
              </w:rPr>
            </w:pPr>
          </w:p>
        </w:tc>
      </w:tr>
      <w:tr w:rsidR="00A477EF" w:rsidRPr="00A477EF" w14:paraId="321D05A5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0741D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جامعة تونس المنار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0336ECD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602E8876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7435F67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Align w:val="center"/>
            <w:hideMark/>
          </w:tcPr>
          <w:p w14:paraId="553D7777" w14:textId="77777777" w:rsidR="00A477EF" w:rsidRPr="00A477EF" w:rsidRDefault="00E13D9C" w:rsidP="00E13D9C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  <w:r w:rsidR="00A477EF" w:rsidRPr="00A477EF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A477EF" w:rsidRPr="00A477EF">
              <w:rPr>
                <w:b/>
                <w:bCs/>
                <w:color w:val="000000"/>
                <w:sz w:val="22"/>
                <w:szCs w:val="22"/>
              </w:rPr>
              <w:t>/2024</w:t>
            </w:r>
          </w:p>
        </w:tc>
      </w:tr>
      <w:tr w:rsidR="00A477EF" w:rsidRPr="00A477EF" w14:paraId="7002BCD7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E569F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كلية العلوم الاقتصادية والتصرف بتونس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9FDD6C6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6A252891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2E923D2F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Align w:val="center"/>
            <w:hideMark/>
          </w:tcPr>
          <w:p w14:paraId="3B420D3D" w14:textId="77777777" w:rsidR="00A477EF" w:rsidRPr="00A477EF" w:rsidRDefault="00A477EF" w:rsidP="00B85496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 w:rsidRPr="00A477EF">
              <w:rPr>
                <w:b/>
                <w:bCs/>
                <w:color w:val="000000"/>
                <w:sz w:val="22"/>
                <w:szCs w:val="22"/>
              </w:rPr>
              <w:t xml:space="preserve">Page 01 sur </w:t>
            </w:r>
            <w:r w:rsidR="00B8549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</w:tr>
    </w:tbl>
    <w:p w14:paraId="34138296" w14:textId="77777777" w:rsidR="00A477EF" w:rsidRDefault="00A477EF" w:rsidP="00965EFE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val="en-US" w:bidi="ar-TN"/>
        </w:rPr>
      </w:pPr>
    </w:p>
    <w:p w14:paraId="6B857F58" w14:textId="77777777" w:rsidR="00F9510A" w:rsidRDefault="00F9510A" w:rsidP="00F9510A">
      <w:pPr>
        <w:shd w:val="clear" w:color="auto" w:fill="FFFFFF"/>
        <w:spacing w:line="320" w:lineRule="atLeast"/>
        <w:jc w:val="both"/>
        <w:outlineLvl w:val="1"/>
        <w:rPr>
          <w:rFonts w:asciiTheme="majorBidi" w:eastAsiaTheme="minorHAnsi" w:hAnsiTheme="majorBidi" w:cstheme="majorBidi"/>
          <w:lang w:eastAsia="en-US"/>
        </w:rPr>
      </w:pPr>
    </w:p>
    <w:p w14:paraId="7B733E6A" w14:textId="31B5DD6C" w:rsidR="00F9510A" w:rsidRDefault="00F9510A" w:rsidP="00A516F8">
      <w:pPr>
        <w:shd w:val="clear" w:color="auto" w:fill="FFFFFF"/>
        <w:jc w:val="center"/>
        <w:outlineLvl w:val="1"/>
        <w:rPr>
          <w:rFonts w:asciiTheme="majorBidi" w:hAnsiTheme="majorBidi" w:cstheme="majorBidi"/>
          <w:b/>
          <w:bCs/>
          <w:sz w:val="32"/>
          <w:szCs w:val="32"/>
        </w:rPr>
      </w:pPr>
      <w:r w:rsidRPr="00F9510A">
        <w:rPr>
          <w:rFonts w:asciiTheme="majorBidi" w:hAnsiTheme="majorBidi" w:cstheme="majorBidi"/>
          <w:b/>
          <w:bCs/>
          <w:sz w:val="32"/>
          <w:szCs w:val="32"/>
        </w:rPr>
        <w:t>Consultation</w:t>
      </w:r>
      <w:r w:rsidR="001E47D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F9510A">
        <w:rPr>
          <w:rFonts w:asciiTheme="majorBidi" w:hAnsiTheme="majorBidi" w:cstheme="majorBidi"/>
          <w:b/>
          <w:bCs/>
          <w:sz w:val="32"/>
          <w:szCs w:val="32"/>
        </w:rPr>
        <w:t xml:space="preserve">n° </w:t>
      </w:r>
      <w:r w:rsidR="00282F5F">
        <w:rPr>
          <w:rFonts w:asciiTheme="majorBidi" w:hAnsiTheme="majorBidi" w:cstheme="majorBidi"/>
          <w:b/>
          <w:bCs/>
          <w:sz w:val="32"/>
          <w:szCs w:val="32"/>
        </w:rPr>
        <w:t>30</w:t>
      </w:r>
      <w:r w:rsidR="00B75EE3">
        <w:rPr>
          <w:rFonts w:asciiTheme="majorBidi" w:hAnsiTheme="majorBidi" w:cstheme="majorBidi"/>
          <w:b/>
          <w:bCs/>
          <w:sz w:val="32"/>
          <w:szCs w:val="32"/>
        </w:rPr>
        <w:t>/</w:t>
      </w:r>
      <w:r w:rsidR="00A516F8">
        <w:rPr>
          <w:rFonts w:asciiTheme="majorBidi" w:hAnsiTheme="majorBidi" w:cstheme="majorBidi"/>
          <w:b/>
          <w:bCs/>
          <w:sz w:val="32"/>
          <w:szCs w:val="32"/>
        </w:rPr>
        <w:t>2026</w:t>
      </w:r>
    </w:p>
    <w:p w14:paraId="00148AA9" w14:textId="77777777" w:rsidR="00857545" w:rsidRPr="00F9510A" w:rsidRDefault="00857545" w:rsidP="00A516F8">
      <w:pPr>
        <w:shd w:val="clear" w:color="auto" w:fill="FFFFFF"/>
        <w:jc w:val="center"/>
        <w:outlineLvl w:val="1"/>
        <w:rPr>
          <w:rFonts w:asciiTheme="majorBidi" w:hAnsiTheme="majorBidi" w:cstheme="majorBidi"/>
          <w:b/>
          <w:bCs/>
          <w:sz w:val="32"/>
          <w:szCs w:val="32"/>
        </w:rPr>
      </w:pPr>
    </w:p>
    <w:p w14:paraId="678EC620" w14:textId="6BF502A6" w:rsidR="00282F5F" w:rsidRPr="00857545" w:rsidRDefault="00857545" w:rsidP="00282F5F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857545">
        <w:rPr>
          <w:rFonts w:asciiTheme="majorBidi" w:hAnsiTheme="majorBidi" w:cstheme="majorBidi"/>
          <w:sz w:val="28"/>
          <w:szCs w:val="28"/>
          <w:lang w:eastAsia="en-GB"/>
        </w:rPr>
        <w:t xml:space="preserve">La Faculté des Sciences Économiques et de Gestion de Tunis se propose </w:t>
      </w:r>
      <w:r w:rsidR="00282F5F">
        <w:rPr>
          <w:rFonts w:asciiTheme="majorBidi" w:hAnsiTheme="majorBidi" w:cstheme="majorBidi"/>
          <w:sz w:val="28"/>
          <w:szCs w:val="28"/>
          <w:lang w:eastAsia="en-GB"/>
        </w:rPr>
        <w:t>de confier à une Société les travaux de Fourniture, pose, raccordement et mise en service du réseau informatique au Bloc d’enseignement informatique de la FSEGT.</w:t>
      </w:r>
    </w:p>
    <w:p w14:paraId="342C825E" w14:textId="5A4A5073" w:rsidR="001E47D4" w:rsidRDefault="001E47D4" w:rsidP="001E47D4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>
        <w:rPr>
          <w:rFonts w:asciiTheme="majorBidi" w:hAnsiTheme="majorBidi" w:cstheme="majorBidi"/>
          <w:sz w:val="28"/>
          <w:szCs w:val="28"/>
          <w:lang w:eastAsia="en-GB"/>
        </w:rPr>
        <w:t>Les intéressés peuvent télécharger les TDR sur le site web de l’Université de Tunis El Manar</w:t>
      </w:r>
      <w:r w:rsidR="001A74CB">
        <w:rPr>
          <w:rFonts w:asciiTheme="majorBidi" w:hAnsiTheme="majorBidi" w:cstheme="majorBidi"/>
          <w:sz w:val="28"/>
          <w:szCs w:val="28"/>
          <w:lang w:eastAsia="en-GB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en-GB"/>
        </w:rPr>
        <w:t xml:space="preserve">: </w:t>
      </w:r>
      <w:hyperlink r:id="rId10" w:history="1">
        <w:r w:rsidRPr="00656661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www.utm.rnu.tn</w:t>
        </w:r>
      </w:hyperlink>
      <w:r>
        <w:rPr>
          <w:rFonts w:asciiTheme="majorBidi" w:hAnsiTheme="majorBidi" w:cstheme="majorBidi"/>
          <w:sz w:val="28"/>
          <w:szCs w:val="28"/>
          <w:lang w:eastAsia="en-GB"/>
        </w:rPr>
        <w:t>, ou se présenter au service des achats de la FSEGT, bureau n°12, et ce du lundi au vendredi (de 8h à 13h).</w:t>
      </w:r>
    </w:p>
    <w:p w14:paraId="46099E56" w14:textId="65EE179D" w:rsidR="00B75EE3" w:rsidRPr="00B75EE3" w:rsidRDefault="004C34F6" w:rsidP="004C34F6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3ADE1A" wp14:editId="7ED1BA06">
                <wp:simplePos x="0" y="0"/>
                <wp:positionH relativeFrom="column">
                  <wp:posOffset>292256</wp:posOffset>
                </wp:positionH>
                <wp:positionV relativeFrom="paragraph">
                  <wp:posOffset>758166</wp:posOffset>
                </wp:positionV>
                <wp:extent cx="5972175" cy="2247900"/>
                <wp:effectExtent l="0" t="0" r="9525" b="0"/>
                <wp:wrapSquare wrapText="bothSides"/>
                <wp:docPr id="5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1AC31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Ne pas ouvrir</w:t>
                            </w:r>
                          </w:p>
                          <w:p w14:paraId="31D79A3C" w14:textId="7777777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3744BFBF" w14:textId="6B994D69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Consultation</w:t>
                            </w:r>
                            <w:r w:rsidR="00C55FD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n°</w:t>
                            </w:r>
                            <w:r w:rsidR="00282F5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30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/2026</w:t>
                            </w:r>
                          </w:p>
                          <w:p w14:paraId="637CD4F5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4F8E7510" w14:textId="2473696A" w:rsidR="004C34F6" w:rsidRDefault="00282F5F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282F5F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>Fourniture, pose, raccordement et mise en service du réseau informatique au Bloc d’enseignement informatique de la FSEGT</w:t>
                            </w:r>
                          </w:p>
                          <w:p w14:paraId="61E86CC3" w14:textId="77777777" w:rsidR="00282F5F" w:rsidRDefault="00282F5F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</w:p>
                          <w:p w14:paraId="272DD542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A l’attention de Monsieur le Doyen </w:t>
                            </w:r>
                          </w:p>
                          <w:p w14:paraId="245B14C7" w14:textId="7777777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de 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La Faculté des Sciences Economiques et de Gestion de Tunis </w:t>
                            </w:r>
                          </w:p>
                          <w:p w14:paraId="5538DAED" w14:textId="77777777" w:rsidR="004C34F6" w:rsidRPr="00891174" w:rsidRDefault="004C34F6" w:rsidP="004C34F6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Campus Universitaire Farhat Hached - El Manar - 2092 </w:t>
                            </w:r>
                          </w:p>
                          <w:p w14:paraId="3A8E07D5" w14:textId="77777777" w:rsidR="00B75EE3" w:rsidRPr="00B61CB2" w:rsidRDefault="00B75EE3" w:rsidP="00B75EE3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ADE1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3pt;margin-top:59.7pt;width:470.25pt;height:17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">
                <v:textbox>
                  <w:txbxContent>
                    <w:p w14:paraId="0721AC31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Ne pas ouvrir</w:t>
                      </w:r>
                    </w:p>
                    <w:p w14:paraId="31D79A3C" w14:textId="7777777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3744BFBF" w14:textId="6B994D69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Consultation</w:t>
                      </w:r>
                      <w:r w:rsidR="00C55FD6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n°</w:t>
                      </w:r>
                      <w:r w:rsidR="00282F5F">
                        <w:rPr>
                          <w:b/>
                          <w:bCs/>
                          <w:sz w:val="26"/>
                          <w:szCs w:val="26"/>
                        </w:rPr>
                        <w:t>30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/2026</w:t>
                      </w:r>
                    </w:p>
                    <w:p w14:paraId="637CD4F5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4F8E7510" w14:textId="2473696A" w:rsidR="004C34F6" w:rsidRDefault="00282F5F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282F5F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>Fourniture, pose, raccordement et mise en service du réseau informatique au Bloc d’enseignement informatique de la FSEGT</w:t>
                      </w:r>
                    </w:p>
                    <w:p w14:paraId="61E86CC3" w14:textId="77777777" w:rsidR="00282F5F" w:rsidRDefault="00282F5F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</w:p>
                    <w:p w14:paraId="272DD542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A l’attention de Monsieur le Doyen </w:t>
                      </w:r>
                    </w:p>
                    <w:p w14:paraId="245B14C7" w14:textId="7777777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de 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La Faculté des Sciences Economiques et de Gestion de Tunis </w:t>
                      </w:r>
                    </w:p>
                    <w:p w14:paraId="5538DAED" w14:textId="77777777" w:rsidR="004C34F6" w:rsidRPr="00891174" w:rsidRDefault="004C34F6" w:rsidP="004C34F6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Campus Universitaire Farhat Hached - El Manar - 2092 </w:t>
                      </w:r>
                    </w:p>
                    <w:p w14:paraId="3A8E07D5" w14:textId="77777777" w:rsidR="00B75EE3" w:rsidRPr="00B61CB2" w:rsidRDefault="00B75EE3" w:rsidP="00B75EE3">
                      <w:pPr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5EE3" w:rsidRPr="00B75EE3">
        <w:rPr>
          <w:rFonts w:asciiTheme="majorBidi" w:hAnsiTheme="majorBidi" w:cstheme="majorBidi"/>
          <w:sz w:val="28"/>
          <w:szCs w:val="28"/>
          <w:lang w:eastAsia="en-GB"/>
        </w:rPr>
        <w:t xml:space="preserve">Les offres doivent parvenir obligatoirement par voie postale recommandée ou par rapide poste ou </w:t>
      </w:r>
      <w:r w:rsidR="00B75EE3" w:rsidRPr="00B75EE3">
        <w:rPr>
          <w:rFonts w:asciiTheme="majorBidi" w:hAnsiTheme="majorBidi" w:cstheme="majorBidi"/>
          <w:sz w:val="30"/>
          <w:szCs w:val="30"/>
          <w:lang w:eastAsia="en-GB"/>
        </w:rPr>
        <w:t xml:space="preserve">remises </w:t>
      </w:r>
      <w:r w:rsidR="00B75EE3" w:rsidRPr="00B75EE3">
        <w:rPr>
          <w:rFonts w:asciiTheme="majorBidi" w:hAnsiTheme="majorBidi" w:cstheme="majorBidi"/>
          <w:sz w:val="28"/>
          <w:szCs w:val="28"/>
          <w:lang w:eastAsia="en-GB"/>
        </w:rPr>
        <w:t>directement au bureau d’ordre, sous plis fermés portant la Mention :</w:t>
      </w:r>
    </w:p>
    <w:p w14:paraId="7A0C2DB8" w14:textId="77777777" w:rsidR="00B75EE3" w:rsidRPr="00B75EE3" w:rsidRDefault="00B75EE3" w:rsidP="00B75EE3">
      <w:pPr>
        <w:spacing w:after="200"/>
        <w:jc w:val="both"/>
        <w:rPr>
          <w:rFonts w:asciiTheme="majorBidi" w:hAnsiTheme="majorBidi" w:cstheme="majorBidi"/>
          <w:lang w:eastAsia="en-GB"/>
        </w:rPr>
      </w:pPr>
    </w:p>
    <w:p w14:paraId="5FFC55D6" w14:textId="0F007101" w:rsidR="00131C89" w:rsidRPr="001E47D4" w:rsidRDefault="00B75EE3" w:rsidP="001E47D4">
      <w:pPr>
        <w:spacing w:after="200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39647C">
        <w:rPr>
          <w:rFonts w:asciiTheme="majorBidi" w:hAnsiTheme="majorBidi" w:cstheme="majorBidi"/>
          <w:sz w:val="28"/>
          <w:szCs w:val="28"/>
          <w:lang w:eastAsia="en-GB"/>
        </w:rPr>
        <w:t xml:space="preserve">Au plus tard le </w:t>
      </w:r>
      <w:r w:rsidR="00282F5F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22</w:t>
      </w:r>
      <w:r w:rsidRPr="0039647C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/</w:t>
      </w:r>
      <w:r w:rsidR="00C55FD6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09</w:t>
      </w:r>
      <w:r w:rsidRPr="0039647C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/</w:t>
      </w:r>
      <w:r w:rsidR="00685F65" w:rsidRPr="0039647C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2026</w:t>
      </w:r>
      <w:r w:rsidRPr="0039647C">
        <w:rPr>
          <w:rFonts w:asciiTheme="majorBidi" w:hAnsiTheme="majorBidi" w:cstheme="majorBidi"/>
          <w:sz w:val="28"/>
          <w:szCs w:val="28"/>
          <w:lang w:eastAsia="en-GB"/>
        </w:rPr>
        <w:t xml:space="preserve"> </w:t>
      </w:r>
      <w:r w:rsidRPr="0039647C">
        <w:rPr>
          <w:rFonts w:asciiTheme="majorBidi" w:hAnsiTheme="majorBidi" w:cstheme="majorBidi"/>
          <w:b/>
          <w:bCs/>
          <w:sz w:val="28"/>
          <w:szCs w:val="28"/>
          <w:lang w:eastAsia="en-GB"/>
        </w:rPr>
        <w:t>à 10.00H du matin</w:t>
      </w:r>
      <w:r w:rsidRPr="0039647C">
        <w:rPr>
          <w:rFonts w:asciiTheme="majorBidi" w:hAnsiTheme="majorBidi" w:cstheme="majorBidi"/>
          <w:sz w:val="28"/>
          <w:szCs w:val="28"/>
          <w:lang w:eastAsia="en-GB"/>
        </w:rPr>
        <w:t>, heure locale (date limite de réception des plis), Le cachet du bureau d’ordre de la Faculté faisant foi.</w:t>
      </w:r>
    </w:p>
    <w:sectPr w:rsidR="00131C89" w:rsidRPr="001E47D4" w:rsidSect="00E86C9E">
      <w:footerReference w:type="default" r:id="rId11"/>
      <w:pgSz w:w="11906" w:h="16838"/>
      <w:pgMar w:top="709" w:right="849" w:bottom="284" w:left="1134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BD79" w14:textId="77777777" w:rsidR="00CF6170" w:rsidRDefault="00CF6170" w:rsidP="008F4D24">
      <w:r>
        <w:separator/>
      </w:r>
    </w:p>
  </w:endnote>
  <w:endnote w:type="continuationSeparator" w:id="0">
    <w:p w14:paraId="4CAEEC75" w14:textId="77777777" w:rsidR="00CF6170" w:rsidRDefault="00CF6170" w:rsidP="008F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3874" w14:textId="77777777" w:rsidR="005C4049" w:rsidRDefault="005C4049" w:rsidP="008F4D24">
    <w:pPr>
      <w:pBdr>
        <w:bottom w:val="single" w:sz="6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</w:p>
  <w:p w14:paraId="069990D6" w14:textId="77777777" w:rsidR="008F4D24" w:rsidRPr="005C4049" w:rsidRDefault="008F4D24" w:rsidP="005C4049">
    <w:pPr>
      <w:pBdr>
        <w:top w:val="single" w:sz="12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  <w:r w:rsidRPr="008F4D24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كلية العلوم الاقتصادية والتصرف بتون</w:t>
    </w:r>
    <w:r w:rsidRPr="008F4D24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>س</w:t>
    </w:r>
    <w:r w:rsidR="005C4049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="005C4049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–</w:t>
    </w:r>
    <w:r w:rsidR="005C4049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="005C4049" w:rsidRPr="005C4049">
      <w:rPr>
        <w:rFonts w:ascii="Traditional Arabic" w:eastAsia="Traditional Arabic" w:hAnsi="Traditional Arabic" w:cs="Traditional Arabic"/>
        <w:b/>
        <w:sz w:val="26"/>
        <w:szCs w:val="26"/>
        <w:lang w:eastAsia="ar-SA"/>
      </w:rPr>
      <w:t>Faculté des Sciences Economiques et de Gestion de Tunis</w:t>
    </w:r>
  </w:p>
  <w:p w14:paraId="4C561B49" w14:textId="77777777" w:rsidR="008F4D24" w:rsidRPr="008F4D24" w:rsidRDefault="00037C96" w:rsidP="008F4D24">
    <w:pPr>
      <w:bidi/>
      <w:ind w:right="-70"/>
      <w:jc w:val="center"/>
      <w:rPr>
        <w:rFonts w:ascii="Traditional Arabic" w:eastAsia="Traditional Arabic" w:hAnsi="Traditional Arabic" w:cs="Traditional Arabic"/>
        <w:b/>
        <w:rtl/>
        <w:lang w:eastAsia="ar-SA"/>
      </w:rPr>
    </w:pPr>
    <w:r>
      <w:rPr>
        <w:noProof/>
      </w:rPr>
      <w:drawing>
        <wp:inline distT="0" distB="0" distL="0" distR="0" wp14:anchorId="31094E4E" wp14:editId="4D0DE545">
          <wp:extent cx="361950" cy="171450"/>
          <wp:effectExtent l="0" t="0" r="0" b="0"/>
          <wp:docPr id="3" name="Image 11" descr="Adresse - Icônes cartes et drapeaux gratui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 descr="Adresse - Icônes cartes et drapeaux gratui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>ا</w:t>
    </w:r>
    <w:r w:rsidR="008F4D24" w:rsidRPr="008F4D24">
      <w:rPr>
        <w:rFonts w:ascii="Traditional Arabic" w:eastAsia="Traditional Arabic" w:hAnsi="Traditional Arabic" w:cs="Traditional Arabic"/>
        <w:b/>
        <w:rtl/>
        <w:lang w:eastAsia="ar-SA"/>
      </w:rPr>
      <w:t>لمركب الجامعي فرحات حشاد – 2092 المنار 2 –</w:t>
    </w:r>
    <w:r w:rsidR="005C4049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تونس</w:t>
    </w:r>
    <w:r w:rsidR="008F4D24" w:rsidRPr="008F4D24">
      <w:rPr>
        <w:rFonts w:ascii="Traditional Arabic" w:eastAsia="Traditional Arabic" w:hAnsi="Traditional Arabic" w:cs="Traditional Arabic"/>
        <w:b/>
        <w:rtl/>
        <w:lang w:eastAsia="ar-SA"/>
      </w:rPr>
      <w:t xml:space="preserve"> </w:t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</w:t>
    </w:r>
    <w:r w:rsidR="005C4049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</w:t>
    </w:r>
    <w:r w:rsidR="008F4D24" w:rsidRPr="008F4D24">
      <w:rPr>
        <w:b/>
        <w:noProof/>
      </w:rPr>
      <w:drawing>
        <wp:inline distT="0" distB="0" distL="0" distR="0" wp14:anchorId="2921673A" wp14:editId="0181E9C6">
          <wp:extent cx="220980" cy="220980"/>
          <wp:effectExtent l="0" t="0" r="7620" b="7620"/>
          <wp:docPr id="30" name="Image 30" descr="Logo Home &amp; Business Phones Email Mobile Phones, phone, telephone Call, text, servic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me &amp; Business Phones Email Mobile Phones, phone, telephone Call, text, service png thumbna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</w:t>
    </w:r>
    <w:r w:rsidR="008F4D24" w:rsidRPr="008F4D24">
      <w:rPr>
        <w:rFonts w:ascii="Traditional Arabic" w:eastAsia="Traditional Arabic" w:hAnsi="Traditional Arabic" w:cs="Traditional Arabic"/>
        <w:b/>
        <w:lang w:eastAsia="ar-SA"/>
      </w:rPr>
      <w:t xml:space="preserve"> (+216) 71.870.277</w:t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</w:t>
    </w:r>
    <w:r w:rsidR="005C4049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 </w:t>
    </w:r>
    <w:r w:rsidR="008F4D24" w:rsidRPr="008F4D24">
      <w:rPr>
        <w:b/>
        <w:noProof/>
      </w:rPr>
      <w:drawing>
        <wp:inline distT="0" distB="0" distL="0" distR="0" wp14:anchorId="6FF21244" wp14:editId="34B3A388">
          <wp:extent cx="349885" cy="231022"/>
          <wp:effectExtent l="0" t="0" r="0" b="0"/>
          <wp:docPr id="31" name="Image 31" descr="gray fax machine, Internet fax Computer Icons scanner, Store Shelf, text, logo, monochrom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y fax machine, Internet fax Computer Icons scanner, Store Shelf, text, logo, monochrome png thumbnai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792" cy="243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="008F4D24" w:rsidRPr="008F4D24">
      <w:rPr>
        <w:rFonts w:ascii="Traditional Arabic" w:eastAsia="Traditional Arabic" w:hAnsi="Traditional Arabic" w:cs="Traditional Arabic"/>
        <w:b/>
        <w:lang w:eastAsia="ar-SA"/>
      </w:rPr>
      <w:t xml:space="preserve"> (+216) 71.872.686</w:t>
    </w:r>
  </w:p>
  <w:p w14:paraId="1E61AC8B" w14:textId="77777777" w:rsidR="008F4D24" w:rsidRPr="005C4049" w:rsidRDefault="008F4D24" w:rsidP="005C4049">
    <w:pPr>
      <w:tabs>
        <w:tab w:val="center" w:pos="4252"/>
        <w:tab w:val="left" w:pos="6033"/>
      </w:tabs>
      <w:bidi/>
      <w:jc w:val="center"/>
      <w:rPr>
        <w:rFonts w:ascii="Traditional Arabic" w:eastAsia="Traditional Arabic" w:hAnsi="Traditional Arabic" w:cs="Traditional Arabic"/>
        <w:b/>
        <w:lang w:eastAsia="ar-SA" w:bidi="ar-TN"/>
      </w:rPr>
    </w:pPr>
    <w:r w:rsidRPr="008F4D24">
      <w:rPr>
        <w:b/>
        <w:noProof/>
      </w:rPr>
      <w:drawing>
        <wp:inline distT="0" distB="0" distL="0" distR="0" wp14:anchorId="6A955BEA" wp14:editId="7EF41318">
          <wp:extent cx="342900" cy="220345"/>
          <wp:effectExtent l="0" t="0" r="0" b="8255"/>
          <wp:docPr id="32" name="Image 32" descr="Web development Web design Computer Icons, web design, web Design, text, logo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b development Web design Computer Icons, web design, web Design, text, logo png thumbnail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236" cy="25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Pr="008F4D24">
      <w:rPr>
        <w:rFonts w:ascii="Traditional Arabic" w:eastAsia="Traditional Arabic" w:hAnsi="Traditional Arabic" w:cs="Traditional Arabic"/>
        <w:b/>
        <w:lang w:eastAsia="ar-SA"/>
      </w:rPr>
      <w:t>www.fsegt.rnu.tn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1779" w14:textId="77777777" w:rsidR="00CF6170" w:rsidRDefault="00CF6170" w:rsidP="008F4D24">
      <w:r>
        <w:separator/>
      </w:r>
    </w:p>
  </w:footnote>
  <w:footnote w:type="continuationSeparator" w:id="0">
    <w:p w14:paraId="76BCD7B1" w14:textId="77777777" w:rsidR="00CF6170" w:rsidRDefault="00CF6170" w:rsidP="008F4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dresse - Icônes cartes et drapeaux gratuites" style="width:383.25pt;height:383.25pt;visibility:visible;mso-wrap-style:square" o:bullet="t">
        <v:imagedata r:id="rId1" o:title="Adresse - Icônes cartes et drapeaux gratuites"/>
      </v:shape>
    </w:pict>
  </w:numPicBullet>
  <w:abstractNum w:abstractNumId="0" w15:restartNumberingAfterBreak="0">
    <w:nsid w:val="145A03F5"/>
    <w:multiLevelType w:val="multilevel"/>
    <w:tmpl w:val="DC681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37B05"/>
    <w:multiLevelType w:val="multilevel"/>
    <w:tmpl w:val="58B2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E507DD"/>
    <w:multiLevelType w:val="hybridMultilevel"/>
    <w:tmpl w:val="BB9AA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65173125">
    <w:abstractNumId w:val="2"/>
  </w:num>
  <w:num w:numId="2" w16cid:durableId="2108842530">
    <w:abstractNumId w:val="0"/>
  </w:num>
  <w:num w:numId="3" w16cid:durableId="1130324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A7"/>
    <w:rsid w:val="00037C96"/>
    <w:rsid w:val="000906BA"/>
    <w:rsid w:val="000B0E57"/>
    <w:rsid w:val="000C5A67"/>
    <w:rsid w:val="000F2ADF"/>
    <w:rsid w:val="00131C89"/>
    <w:rsid w:val="00152E9C"/>
    <w:rsid w:val="00185A59"/>
    <w:rsid w:val="00196FD5"/>
    <w:rsid w:val="001A0BA4"/>
    <w:rsid w:val="001A74CB"/>
    <w:rsid w:val="001E47D4"/>
    <w:rsid w:val="001E5E78"/>
    <w:rsid w:val="00220805"/>
    <w:rsid w:val="00220FEB"/>
    <w:rsid w:val="0023241F"/>
    <w:rsid w:val="00254B69"/>
    <w:rsid w:val="00264108"/>
    <w:rsid w:val="00282F5F"/>
    <w:rsid w:val="0029641A"/>
    <w:rsid w:val="002B7058"/>
    <w:rsid w:val="002C1A9B"/>
    <w:rsid w:val="002F46F1"/>
    <w:rsid w:val="003167E3"/>
    <w:rsid w:val="003302D9"/>
    <w:rsid w:val="003309CD"/>
    <w:rsid w:val="00353727"/>
    <w:rsid w:val="00372D85"/>
    <w:rsid w:val="00376261"/>
    <w:rsid w:val="0039647C"/>
    <w:rsid w:val="003A14C6"/>
    <w:rsid w:val="003A63DA"/>
    <w:rsid w:val="003D1B12"/>
    <w:rsid w:val="003D69A0"/>
    <w:rsid w:val="003E60A2"/>
    <w:rsid w:val="00405B9A"/>
    <w:rsid w:val="00420BB8"/>
    <w:rsid w:val="00440970"/>
    <w:rsid w:val="0048043C"/>
    <w:rsid w:val="0048140B"/>
    <w:rsid w:val="004A1542"/>
    <w:rsid w:val="004C34F6"/>
    <w:rsid w:val="004C3DFC"/>
    <w:rsid w:val="004F58A9"/>
    <w:rsid w:val="005169ED"/>
    <w:rsid w:val="005225B9"/>
    <w:rsid w:val="00526FBE"/>
    <w:rsid w:val="00556309"/>
    <w:rsid w:val="005C4049"/>
    <w:rsid w:val="005D52AA"/>
    <w:rsid w:val="00601C5F"/>
    <w:rsid w:val="0060648A"/>
    <w:rsid w:val="00620378"/>
    <w:rsid w:val="006325D0"/>
    <w:rsid w:val="00652043"/>
    <w:rsid w:val="0065436F"/>
    <w:rsid w:val="006831D8"/>
    <w:rsid w:val="00685457"/>
    <w:rsid w:val="00685F65"/>
    <w:rsid w:val="00687CD6"/>
    <w:rsid w:val="006E1C32"/>
    <w:rsid w:val="006F5B22"/>
    <w:rsid w:val="007136B7"/>
    <w:rsid w:val="00760138"/>
    <w:rsid w:val="00764D67"/>
    <w:rsid w:val="00784305"/>
    <w:rsid w:val="007A7F08"/>
    <w:rsid w:val="0081599D"/>
    <w:rsid w:val="008205FA"/>
    <w:rsid w:val="00822CE0"/>
    <w:rsid w:val="008517B2"/>
    <w:rsid w:val="00857545"/>
    <w:rsid w:val="00865393"/>
    <w:rsid w:val="00866CF6"/>
    <w:rsid w:val="00886A42"/>
    <w:rsid w:val="008F4D24"/>
    <w:rsid w:val="00965EFE"/>
    <w:rsid w:val="0097269E"/>
    <w:rsid w:val="009E30DE"/>
    <w:rsid w:val="00A27804"/>
    <w:rsid w:val="00A33736"/>
    <w:rsid w:val="00A470BE"/>
    <w:rsid w:val="00A477EF"/>
    <w:rsid w:val="00A516F8"/>
    <w:rsid w:val="00A61AF7"/>
    <w:rsid w:val="00A65820"/>
    <w:rsid w:val="00A711EB"/>
    <w:rsid w:val="00A714D1"/>
    <w:rsid w:val="00A72DA7"/>
    <w:rsid w:val="00A75F1F"/>
    <w:rsid w:val="00AA2ACD"/>
    <w:rsid w:val="00AA68CB"/>
    <w:rsid w:val="00AC2B50"/>
    <w:rsid w:val="00AC3424"/>
    <w:rsid w:val="00AE5B4C"/>
    <w:rsid w:val="00B00028"/>
    <w:rsid w:val="00B32B63"/>
    <w:rsid w:val="00B66AAF"/>
    <w:rsid w:val="00B759E1"/>
    <w:rsid w:val="00B75EE3"/>
    <w:rsid w:val="00B85496"/>
    <w:rsid w:val="00B858E3"/>
    <w:rsid w:val="00B91A27"/>
    <w:rsid w:val="00BD22FB"/>
    <w:rsid w:val="00C34BA6"/>
    <w:rsid w:val="00C443D7"/>
    <w:rsid w:val="00C55FD6"/>
    <w:rsid w:val="00C77B90"/>
    <w:rsid w:val="00CA3FC0"/>
    <w:rsid w:val="00CD1F64"/>
    <w:rsid w:val="00CE0E1A"/>
    <w:rsid w:val="00CE45C4"/>
    <w:rsid w:val="00CF5CAF"/>
    <w:rsid w:val="00CF6170"/>
    <w:rsid w:val="00D00D3F"/>
    <w:rsid w:val="00D56C9E"/>
    <w:rsid w:val="00E13D9C"/>
    <w:rsid w:val="00E249C2"/>
    <w:rsid w:val="00E320E0"/>
    <w:rsid w:val="00E378B5"/>
    <w:rsid w:val="00E405DF"/>
    <w:rsid w:val="00E86C9E"/>
    <w:rsid w:val="00E97ECB"/>
    <w:rsid w:val="00EE08DA"/>
    <w:rsid w:val="00F04540"/>
    <w:rsid w:val="00F2644A"/>
    <w:rsid w:val="00F37462"/>
    <w:rsid w:val="00F42434"/>
    <w:rsid w:val="00F56EA0"/>
    <w:rsid w:val="00F9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87AD1"/>
  <w15:docId w15:val="{38B2EBEE-6A5A-46B7-9A36-53ABF53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42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F4D2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F4D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F4D2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4D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3DF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DFC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A470BE"/>
    <w:pPr>
      <w:spacing w:before="100" w:beforeAutospacing="1" w:after="100" w:afterAutospacing="1"/>
    </w:pPr>
  </w:style>
  <w:style w:type="paragraph" w:customStyle="1" w:styleId="Default">
    <w:name w:val="Default"/>
    <w:rsid w:val="00A470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5436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47D4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857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m.rnu.t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799B-1065-474E-BA91-308E626B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Acer</cp:lastModifiedBy>
  <cp:revision>12</cp:revision>
  <cp:lastPrinted>2025-05-27T11:03:00Z</cp:lastPrinted>
  <dcterms:created xsi:type="dcterms:W3CDTF">2026-05-05T08:53:00Z</dcterms:created>
  <dcterms:modified xsi:type="dcterms:W3CDTF">2026-09-11T11:06:00Z</dcterms:modified>
</cp:coreProperties>
</file>